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18DD" w:rsidRDefault="005318DD" w:rsidP="005318DD">
      <w:pPr>
        <w:widowControl/>
        <w:spacing w:line="480" w:lineRule="auto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Supplemental files</w:t>
      </w: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color w:val="222222"/>
          <w:sz w:val="22"/>
        </w:rPr>
      </w:pPr>
      <w:r>
        <w:rPr>
          <w:rFonts w:ascii="Times New Roman" w:hAnsi="Times New Roman" w:cs="Times New Roman"/>
          <w:b/>
          <w:bCs/>
          <w:color w:val="222222"/>
          <w:sz w:val="24"/>
          <w:szCs w:val="24"/>
        </w:rPr>
        <w:t>Table S</w:t>
      </w:r>
      <w:r>
        <w:rPr>
          <w:rFonts w:ascii="Times New Roman" w:hAnsi="Times New Roman" w:cs="Times New Roman" w:hint="eastAsia"/>
          <w:b/>
          <w:bCs/>
          <w:color w:val="222222"/>
          <w:sz w:val="24"/>
          <w:szCs w:val="24"/>
        </w:rPr>
        <w:t>1</w:t>
      </w:r>
      <w:r>
        <w:rPr>
          <w:rFonts w:ascii="Times New Roman" w:hAnsi="Times New Roman" w:cs="Times New Roman" w:hint="eastAsia"/>
          <w:b/>
          <w:bCs/>
          <w:color w:val="222222"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color w:val="222222"/>
          <w:sz w:val="20"/>
          <w:szCs w:val="20"/>
        </w:rPr>
        <w:t>T</w:t>
      </w:r>
      <w:r>
        <w:rPr>
          <w:rFonts w:ascii="Times New Roman" w:hAnsi="Times New Roman" w:cs="Times New Roman"/>
          <w:color w:val="222222"/>
          <w:sz w:val="20"/>
          <w:szCs w:val="20"/>
        </w:rPr>
        <w:t xml:space="preserve">he </w:t>
      </w:r>
      <w:r>
        <w:rPr>
          <w:rFonts w:ascii="Times New Roman" w:hAnsi="Times New Roman" w:cs="Times New Roman" w:hint="eastAsia"/>
          <w:color w:val="222222"/>
          <w:sz w:val="20"/>
          <w:szCs w:val="20"/>
        </w:rPr>
        <w:t>diarrhea scores</w:t>
      </w:r>
      <w:r>
        <w:rPr>
          <w:rFonts w:ascii="Times New Roman" w:hAnsi="Times New Roman" w:cs="Times New Roman"/>
          <w:color w:val="222222"/>
          <w:sz w:val="20"/>
          <w:szCs w:val="20"/>
        </w:rPr>
        <w:t xml:space="preserve"> in the f</w:t>
      </w:r>
      <w:r>
        <w:rPr>
          <w:rFonts w:ascii="Times New Roman" w:hAnsi="Times New Roman" w:cs="Times New Roman"/>
          <w:color w:val="222222"/>
          <w:szCs w:val="21"/>
        </w:rPr>
        <w:t>ollowing table were used</w:t>
      </w:r>
      <w:r>
        <w:rPr>
          <w:rFonts w:ascii="Times New Roman" w:hAnsi="Times New Roman" w:cs="Times New Roman" w:hint="eastAsia"/>
          <w:color w:val="222222"/>
          <w:szCs w:val="21"/>
        </w:rPr>
        <w:t xml:space="preserve"> t</w:t>
      </w:r>
      <w:r>
        <w:rPr>
          <w:rFonts w:ascii="Times New Roman" w:hAnsi="Times New Roman" w:cs="Times New Roman"/>
          <w:color w:val="222222"/>
          <w:sz w:val="20"/>
          <w:szCs w:val="20"/>
        </w:rPr>
        <w:t>o evaluate the severity of diarrhea</w:t>
      </w:r>
      <w:r>
        <w:rPr>
          <w:rFonts w:ascii="Times New Roman" w:hAnsi="Times New Roman" w:cs="Times New Roman" w:hint="eastAsia"/>
          <w:color w:val="222222"/>
          <w:sz w:val="20"/>
          <w:szCs w:val="20"/>
        </w:rPr>
        <w:t xml:space="preserve"> in </w:t>
      </w:r>
      <w:proofErr w:type="gramStart"/>
      <w:r>
        <w:rPr>
          <w:rFonts w:ascii="Times New Roman" w:hAnsi="Times New Roman" w:cs="Times New Roman" w:hint="eastAsia"/>
          <w:color w:val="222222"/>
          <w:sz w:val="20"/>
          <w:szCs w:val="20"/>
        </w:rPr>
        <w:t>mice</w:t>
      </w:r>
      <w:proofErr w:type="gramEnd"/>
      <w:r>
        <w:rPr>
          <w:rFonts w:ascii="Times New Roman" w:hAnsi="Times New Roman" w:cs="Times New Roman"/>
          <w:vertAlign w:val="superscript"/>
        </w:rPr>
        <w:fldChar w:fldCharType="begin">
          <w:fldData xml:space="preserve">PEVuZE5vdGU+PENpdGU+PEF1dGhvcj5MaW48L0F1dGhvcj48WWVhcj4yMDI1PC9ZZWFyPjxSZWNO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</w:fldData>
        </w:fldChar>
      </w:r>
      <w:r>
        <w:rPr>
          <w:rFonts w:ascii="Times New Roman" w:hAnsi="Times New Roman" w:cs="Times New Roman"/>
          <w:vertAlign w:val="superscript"/>
        </w:rPr>
        <w:instrText xml:space="preserve"> ADDIN EN.CITE </w:instrText>
      </w:r>
      <w:r>
        <w:rPr>
          <w:rFonts w:ascii="Times New Roman" w:hAnsi="Times New Roman" w:cs="Times New Roman"/>
          <w:vertAlign w:val="superscript"/>
        </w:rPr>
        <w:fldChar w:fldCharType="begin">
          <w:fldData xml:space="preserve">PEVuZE5vdGU+PENpdGU+PEF1dGhvcj5MaW48L0F1dGhvcj48WWVhcj4yMDI1PC9ZZWFyPjxSZWNO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</w:fldData>
        </w:fldChar>
      </w:r>
      <w:r>
        <w:rPr>
          <w:rFonts w:ascii="Times New Roman" w:hAnsi="Times New Roman" w:cs="Times New Roman"/>
          <w:vertAlign w:val="superscript"/>
        </w:rPr>
        <w:instrText xml:space="preserve"> ADDIN EN.CITE.DATA </w:instrText>
      </w:r>
      <w:r>
        <w:rPr>
          <w:rFonts w:ascii="Times New Roman" w:hAnsi="Times New Roman" w:cs="Times New Roman"/>
          <w:vertAlign w:val="superscript"/>
        </w:rPr>
      </w:r>
      <w:r>
        <w:rPr>
          <w:rFonts w:ascii="Times New Roman" w:hAnsi="Times New Roman" w:cs="Times New Roman"/>
          <w:vertAlign w:val="superscript"/>
        </w:rPr>
        <w:fldChar w:fldCharType="end"/>
      </w:r>
      <w:r>
        <w:rPr>
          <w:rFonts w:ascii="Times New Roman" w:hAnsi="Times New Roman" w:cs="Times New Roman"/>
          <w:vertAlign w:val="superscript"/>
        </w:rPr>
      </w:r>
      <w:r>
        <w:rPr>
          <w:rFonts w:ascii="Times New Roman" w:hAnsi="Times New Roman" w:cs="Times New Roman"/>
          <w:vertAlign w:val="superscript"/>
        </w:rPr>
        <w:fldChar w:fldCharType="separate"/>
      </w:r>
      <w:r>
        <w:rPr>
          <w:rFonts w:ascii="Times New Roman" w:hAnsi="Times New Roman" w:cs="Times New Roman"/>
          <w:vertAlign w:val="superscript"/>
        </w:rPr>
        <w:t>(1)</w:t>
      </w:r>
      <w:r>
        <w:rPr>
          <w:rFonts w:ascii="Times New Roman" w:hAnsi="Times New Roman" w:cs="Times New Roman"/>
          <w:vertAlign w:val="superscript"/>
        </w:rPr>
        <w:fldChar w:fldCharType="end"/>
      </w:r>
      <w:r>
        <w:rPr>
          <w:rFonts w:ascii="Times New Roman" w:hAnsi="Times New Roman" w:cs="Times New Roman" w:hint="eastAsia"/>
          <w:color w:val="222222"/>
          <w:sz w:val="20"/>
          <w:szCs w:val="20"/>
        </w:rPr>
        <w:t xml:space="preserve">. </w:t>
      </w:r>
    </w:p>
    <w:tbl>
      <w:tblPr>
        <w:tblStyle w:val="TableGrid"/>
        <w:tblW w:w="9018" w:type="dxa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27"/>
        <w:gridCol w:w="1682"/>
        <w:gridCol w:w="6309"/>
      </w:tblGrid>
      <w:tr w:rsidR="005318DD" w:rsidTr="00C7336C">
        <w:trPr>
          <w:jc w:val="center"/>
        </w:trPr>
        <w:tc>
          <w:tcPr>
            <w:tcW w:w="1027" w:type="dxa"/>
            <w:tcBorders>
              <w:top w:val="single" w:sz="12" w:space="0" w:color="auto"/>
              <w:bottom w:val="single" w:sz="12" w:space="0" w:color="auto"/>
            </w:tcBorders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color w:val="222222"/>
                <w:sz w:val="20"/>
              </w:rPr>
            </w:pPr>
            <w:r>
              <w:rPr>
                <w:rFonts w:ascii="Times New Roman" w:hAnsi="Times New Roman" w:cs="Times New Roman" w:hint="eastAsia"/>
                <w:color w:val="222222"/>
                <w:sz w:val="20"/>
              </w:rPr>
              <w:t>Score</w:t>
            </w:r>
          </w:p>
        </w:tc>
        <w:tc>
          <w:tcPr>
            <w:tcW w:w="1682" w:type="dxa"/>
            <w:tcBorders>
              <w:top w:val="single" w:sz="12" w:space="0" w:color="auto"/>
              <w:bottom w:val="single" w:sz="12" w:space="0" w:color="auto"/>
            </w:tcBorders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color w:val="222222"/>
                <w:sz w:val="20"/>
              </w:rPr>
            </w:pPr>
            <w:r>
              <w:rPr>
                <w:rFonts w:ascii="Times New Roman" w:hAnsi="Times New Roman" w:cs="Times New Roman" w:hint="eastAsia"/>
                <w:color w:val="222222"/>
                <w:sz w:val="20"/>
              </w:rPr>
              <w:t>Severity</w:t>
            </w:r>
          </w:p>
        </w:tc>
        <w:tc>
          <w:tcPr>
            <w:tcW w:w="6309" w:type="dxa"/>
            <w:tcBorders>
              <w:top w:val="single" w:sz="12" w:space="0" w:color="auto"/>
              <w:bottom w:val="single" w:sz="12" w:space="0" w:color="auto"/>
            </w:tcBorders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color w:val="222222"/>
                <w:sz w:val="20"/>
              </w:rPr>
            </w:pPr>
            <w:r>
              <w:rPr>
                <w:rFonts w:ascii="Times New Roman" w:hAnsi="Times New Roman" w:cs="Times New Roman" w:hint="eastAsia"/>
                <w:color w:val="222222"/>
                <w:sz w:val="20"/>
              </w:rPr>
              <w:t>Fecal appearance</w:t>
            </w:r>
          </w:p>
        </w:tc>
      </w:tr>
      <w:tr w:rsidR="005318DD" w:rsidTr="00C7336C">
        <w:trPr>
          <w:jc w:val="center"/>
        </w:trPr>
        <w:tc>
          <w:tcPr>
            <w:tcW w:w="1027" w:type="dxa"/>
            <w:shd w:val="clear" w:color="auto" w:fill="FFFFFF"/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 w:hint="eastAsia"/>
                <w:sz w:val="20"/>
              </w:rPr>
              <w:t>0</w:t>
            </w:r>
          </w:p>
        </w:tc>
        <w:tc>
          <w:tcPr>
            <w:tcW w:w="1682" w:type="dxa"/>
            <w:shd w:val="clear" w:color="auto" w:fill="FFFFFF"/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color w:val="222222"/>
                <w:sz w:val="20"/>
              </w:rPr>
            </w:pPr>
            <w:r>
              <w:rPr>
                <w:rFonts w:ascii="Times New Roman" w:hAnsi="Times New Roman" w:cs="Times New Roman" w:hint="eastAsia"/>
                <w:color w:val="222222"/>
                <w:sz w:val="20"/>
              </w:rPr>
              <w:t>Normal</w:t>
            </w:r>
          </w:p>
        </w:tc>
        <w:tc>
          <w:tcPr>
            <w:tcW w:w="6309" w:type="dxa"/>
            <w:shd w:val="clear" w:color="auto" w:fill="FFFFFF"/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color w:val="222222"/>
                <w:sz w:val="20"/>
              </w:rPr>
            </w:pPr>
            <w:r>
              <w:rPr>
                <w:rFonts w:ascii="Times New Roman" w:hAnsi="Times New Roman" w:cs="Times New Roman" w:hint="eastAsia"/>
                <w:color w:val="222222"/>
                <w:sz w:val="20"/>
              </w:rPr>
              <w:t>Normal stool</w:t>
            </w:r>
          </w:p>
        </w:tc>
      </w:tr>
      <w:tr w:rsidR="005318DD" w:rsidTr="00C7336C">
        <w:trPr>
          <w:jc w:val="center"/>
        </w:trPr>
        <w:tc>
          <w:tcPr>
            <w:tcW w:w="1027" w:type="dxa"/>
            <w:shd w:val="clear" w:color="auto" w:fill="FFFFFF"/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 w:hint="eastAsia"/>
                <w:sz w:val="20"/>
              </w:rPr>
              <w:t>1</w:t>
            </w:r>
          </w:p>
        </w:tc>
        <w:tc>
          <w:tcPr>
            <w:tcW w:w="1682" w:type="dxa"/>
            <w:shd w:val="clear" w:color="auto" w:fill="FFFFFF"/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color w:val="222222"/>
                <w:sz w:val="20"/>
              </w:rPr>
            </w:pPr>
            <w:r>
              <w:rPr>
                <w:rFonts w:ascii="Times New Roman" w:hAnsi="Times New Roman" w:cs="Times New Roman" w:hint="eastAsia"/>
                <w:color w:val="222222"/>
                <w:sz w:val="20"/>
              </w:rPr>
              <w:t>Minimal</w:t>
            </w:r>
          </w:p>
        </w:tc>
        <w:tc>
          <w:tcPr>
            <w:tcW w:w="6309" w:type="dxa"/>
            <w:shd w:val="clear" w:color="auto" w:fill="FFFFFF"/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color w:val="222222"/>
                <w:sz w:val="20"/>
              </w:rPr>
            </w:pPr>
            <w:r>
              <w:rPr>
                <w:rFonts w:ascii="Times New Roman" w:hAnsi="Times New Roman" w:cs="Times New Roman" w:hint="eastAsia"/>
                <w:color w:val="222222"/>
                <w:sz w:val="20"/>
              </w:rPr>
              <w:t>Soft stool</w:t>
            </w:r>
          </w:p>
        </w:tc>
      </w:tr>
      <w:tr w:rsidR="005318DD" w:rsidTr="00C7336C">
        <w:trPr>
          <w:jc w:val="center"/>
        </w:trPr>
        <w:tc>
          <w:tcPr>
            <w:tcW w:w="1027" w:type="dxa"/>
            <w:shd w:val="clear" w:color="auto" w:fill="FFFFFF"/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 w:hint="eastAsia"/>
                <w:sz w:val="20"/>
              </w:rPr>
              <w:t>2</w:t>
            </w:r>
          </w:p>
        </w:tc>
        <w:tc>
          <w:tcPr>
            <w:tcW w:w="1682" w:type="dxa"/>
            <w:vAlign w:val="center"/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color w:val="222222"/>
                <w:sz w:val="20"/>
              </w:rPr>
            </w:pPr>
            <w:r>
              <w:rPr>
                <w:rFonts w:ascii="Times New Roman" w:hAnsi="Times New Roman" w:cs="Times New Roman" w:hint="eastAsia"/>
                <w:color w:val="222222"/>
                <w:sz w:val="20"/>
              </w:rPr>
              <w:t>Slight</w:t>
            </w:r>
          </w:p>
        </w:tc>
        <w:tc>
          <w:tcPr>
            <w:tcW w:w="6309" w:type="dxa"/>
            <w:shd w:val="clear" w:color="auto" w:fill="FFFFFF"/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color w:val="222222"/>
                <w:sz w:val="20"/>
              </w:rPr>
            </w:pPr>
            <w:r>
              <w:rPr>
                <w:rFonts w:ascii="Times New Roman" w:hAnsi="Times New Roman" w:cs="Times New Roman" w:hint="eastAsia"/>
                <w:color w:val="222222"/>
                <w:sz w:val="20"/>
              </w:rPr>
              <w:t>Slightly wet and soft stool</w:t>
            </w:r>
          </w:p>
        </w:tc>
      </w:tr>
      <w:tr w:rsidR="005318DD" w:rsidTr="00C7336C">
        <w:trPr>
          <w:jc w:val="center"/>
        </w:trPr>
        <w:tc>
          <w:tcPr>
            <w:tcW w:w="1027" w:type="dxa"/>
            <w:shd w:val="clear" w:color="auto" w:fill="FFFFFF"/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 w:hint="eastAsia"/>
                <w:sz w:val="20"/>
              </w:rPr>
              <w:t>3</w:t>
            </w:r>
          </w:p>
        </w:tc>
        <w:tc>
          <w:tcPr>
            <w:tcW w:w="1682" w:type="dxa"/>
            <w:shd w:val="clear" w:color="auto" w:fill="FFFFFF"/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color w:val="222222"/>
                <w:sz w:val="20"/>
              </w:rPr>
            </w:pPr>
            <w:r>
              <w:rPr>
                <w:rFonts w:ascii="Times New Roman" w:hAnsi="Times New Roman" w:cs="Times New Roman" w:hint="eastAsia"/>
                <w:color w:val="222222"/>
                <w:sz w:val="20"/>
              </w:rPr>
              <w:t>Moderate</w:t>
            </w:r>
          </w:p>
        </w:tc>
        <w:tc>
          <w:tcPr>
            <w:tcW w:w="6309" w:type="dxa"/>
            <w:shd w:val="clear" w:color="auto" w:fill="FFFFFF"/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color w:val="222222"/>
                <w:sz w:val="20"/>
              </w:rPr>
            </w:pPr>
            <w:r>
              <w:rPr>
                <w:rFonts w:ascii="Times New Roman" w:hAnsi="Times New Roman" w:cs="Times New Roman" w:hint="eastAsia"/>
                <w:color w:val="222222"/>
                <w:sz w:val="20"/>
              </w:rPr>
              <w:t>Wet and unformed stool with moderate perianal a staining of the coat</w:t>
            </w:r>
          </w:p>
        </w:tc>
      </w:tr>
      <w:tr w:rsidR="005318DD" w:rsidTr="00C7336C">
        <w:trPr>
          <w:trHeight w:val="300"/>
          <w:jc w:val="center"/>
        </w:trPr>
        <w:tc>
          <w:tcPr>
            <w:tcW w:w="1027" w:type="dxa"/>
            <w:shd w:val="clear" w:color="auto" w:fill="FFFFFF"/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 w:hint="eastAsia"/>
                <w:sz w:val="20"/>
              </w:rPr>
              <w:t>4</w:t>
            </w:r>
          </w:p>
        </w:tc>
        <w:tc>
          <w:tcPr>
            <w:tcW w:w="1682" w:type="dxa"/>
            <w:shd w:val="clear" w:color="auto" w:fill="FFFFFF"/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color w:val="222222"/>
                <w:sz w:val="20"/>
              </w:rPr>
            </w:pPr>
            <w:r>
              <w:rPr>
                <w:rFonts w:ascii="Times New Roman" w:hAnsi="Times New Roman" w:cs="Times New Roman" w:hint="eastAsia"/>
                <w:color w:val="222222"/>
                <w:sz w:val="20"/>
              </w:rPr>
              <w:t>Severe</w:t>
            </w:r>
          </w:p>
        </w:tc>
        <w:tc>
          <w:tcPr>
            <w:tcW w:w="6309" w:type="dxa"/>
            <w:shd w:val="clear" w:color="auto" w:fill="FFFFFF"/>
          </w:tcPr>
          <w:p w:rsidR="005318DD" w:rsidRDefault="005318DD" w:rsidP="00C7336C">
            <w:pPr>
              <w:jc w:val="left"/>
              <w:rPr>
                <w:rFonts w:ascii="Times New Roman" w:hAnsi="Times New Roman" w:cs="Times New Roman"/>
                <w:color w:val="222222"/>
                <w:sz w:val="20"/>
              </w:rPr>
            </w:pPr>
            <w:r>
              <w:rPr>
                <w:rFonts w:ascii="Times New Roman" w:hAnsi="Times New Roman" w:cs="Times New Roman" w:hint="eastAsia"/>
                <w:color w:val="222222"/>
                <w:sz w:val="20"/>
              </w:rPr>
              <w:t>Watery stool with severe perianal staining of the coat</w:t>
            </w:r>
          </w:p>
        </w:tc>
      </w:tr>
    </w:tbl>
    <w:p w:rsidR="005318DD" w:rsidRDefault="005318DD" w:rsidP="005318DD">
      <w:pPr>
        <w:spacing w:line="360" w:lineRule="auto"/>
        <w:rPr>
          <w:rFonts w:ascii="Times New Roman" w:eastAsia="DengXian" w:hAnsi="Times New Roman" w:cs="Times New Roman"/>
          <w:b/>
          <w:bCs/>
          <w:sz w:val="22"/>
        </w:rPr>
      </w:pPr>
    </w:p>
    <w:p w:rsidR="005318DD" w:rsidRDefault="005318DD" w:rsidP="005318DD">
      <w:pPr>
        <w:spacing w:line="360" w:lineRule="auto"/>
        <w:rPr>
          <w:rFonts w:ascii="Times New Roman" w:eastAsia="DengXian" w:hAnsi="Times New Roman" w:cs="Times New Roman"/>
          <w:b/>
          <w:bCs/>
          <w:sz w:val="22"/>
        </w:rPr>
      </w:pPr>
    </w:p>
    <w:p w:rsidR="005318DD" w:rsidRDefault="005318DD" w:rsidP="005318DD">
      <w:pPr>
        <w:spacing w:line="360" w:lineRule="auto"/>
        <w:rPr>
          <w:rFonts w:ascii="Times New Roman" w:eastAsia="DengXian" w:hAnsi="Times New Roman" w:cs="Times New Roman"/>
          <w:b/>
          <w:bCs/>
          <w:sz w:val="22"/>
        </w:rPr>
      </w:pPr>
    </w:p>
    <w:p w:rsidR="005318DD" w:rsidRDefault="005318DD" w:rsidP="005318DD">
      <w:pPr>
        <w:spacing w:line="360" w:lineRule="auto"/>
        <w:rPr>
          <w:rFonts w:ascii="Times New Roman" w:eastAsia="DengXian" w:hAnsi="Times New Roman" w:cs="Times New Roman"/>
          <w:b/>
          <w:bCs/>
          <w:sz w:val="22"/>
        </w:rPr>
      </w:pPr>
    </w:p>
    <w:p w:rsidR="005318DD" w:rsidRDefault="005318DD" w:rsidP="005318DD">
      <w:pPr>
        <w:spacing w:line="360" w:lineRule="auto"/>
        <w:rPr>
          <w:rFonts w:ascii="Times New Roman" w:eastAsia="DengXian" w:hAnsi="Times New Roman" w:cs="Times New Roman"/>
          <w:b/>
          <w:bCs/>
          <w:sz w:val="22"/>
        </w:rPr>
      </w:pPr>
    </w:p>
    <w:p w:rsidR="005318DD" w:rsidRDefault="005318DD" w:rsidP="005318DD">
      <w:pPr>
        <w:rPr>
          <w:rFonts w:ascii="Times New Roman" w:eastAsia="DengXian" w:hAnsi="Times New Roman" w:cs="Times New Roman"/>
          <w:b/>
          <w:bCs/>
          <w:sz w:val="22"/>
        </w:rPr>
      </w:pPr>
      <w:r>
        <w:rPr>
          <w:rFonts w:ascii="Times New Roman" w:eastAsia="DengXian" w:hAnsi="Times New Roman" w:cs="Times New Roman" w:hint="eastAsia"/>
          <w:b/>
          <w:bCs/>
          <w:sz w:val="22"/>
        </w:rPr>
        <w:t>References</w:t>
      </w:r>
    </w:p>
    <w:p w:rsidR="005318DD" w:rsidRDefault="005318DD" w:rsidP="005318DD">
      <w:pPr>
        <w:pStyle w:val="EndNoteBibliography"/>
        <w:spacing w:line="360" w:lineRule="auto"/>
        <w:rPr>
          <w:rFonts w:ascii="Times New Roman" w:eastAsiaTheme="minorEastAsia" w:hAnsi="Times New Roman" w:cs="Times New Roman"/>
          <w:sz w:val="21"/>
        </w:rPr>
      </w:pPr>
      <w:r>
        <w:rPr>
          <w:rFonts w:ascii="Times New Roman" w:eastAsiaTheme="minorEastAsia" w:hAnsi="Times New Roman" w:cs="Times New Roman" w:hint="eastAsia"/>
          <w:sz w:val="21"/>
        </w:rPr>
        <w:t>1.</w:t>
      </w:r>
      <w:r>
        <w:rPr>
          <w:rFonts w:ascii="Times New Roman" w:eastAsiaTheme="minorEastAsia" w:hAnsi="Times New Roman" w:cs="Times New Roman" w:hint="eastAsia"/>
          <w:sz w:val="21"/>
        </w:rPr>
        <w:tab/>
        <w:t xml:space="preserve">Sakai H, </w:t>
      </w:r>
      <w:proofErr w:type="spellStart"/>
      <w:r>
        <w:rPr>
          <w:rFonts w:ascii="Times New Roman" w:eastAsiaTheme="minorEastAsia" w:hAnsi="Times New Roman" w:cs="Times New Roman" w:hint="eastAsia"/>
          <w:sz w:val="21"/>
        </w:rPr>
        <w:t>Sagara</w:t>
      </w:r>
      <w:proofErr w:type="spellEnd"/>
      <w:r>
        <w:rPr>
          <w:rFonts w:ascii="Times New Roman" w:eastAsiaTheme="minorEastAsia" w:hAnsi="Times New Roman" w:cs="Times New Roman" w:hint="eastAsia"/>
          <w:sz w:val="21"/>
        </w:rPr>
        <w:t xml:space="preserve"> A, Matsumoto K, Jo A, </w:t>
      </w:r>
      <w:proofErr w:type="spellStart"/>
      <w:r>
        <w:rPr>
          <w:rFonts w:ascii="Times New Roman" w:eastAsiaTheme="minorEastAsia" w:hAnsi="Times New Roman" w:cs="Times New Roman" w:hint="eastAsia"/>
          <w:sz w:val="21"/>
        </w:rPr>
        <w:t>Hirosaki</w:t>
      </w:r>
      <w:proofErr w:type="spellEnd"/>
      <w:r>
        <w:rPr>
          <w:rFonts w:ascii="Times New Roman" w:eastAsiaTheme="minorEastAsia" w:hAnsi="Times New Roman" w:cs="Times New Roman" w:hint="eastAsia"/>
          <w:sz w:val="21"/>
        </w:rPr>
        <w:t xml:space="preserve"> A, </w:t>
      </w:r>
      <w:proofErr w:type="spellStart"/>
      <w:r>
        <w:rPr>
          <w:rFonts w:ascii="Times New Roman" w:eastAsiaTheme="minorEastAsia" w:hAnsi="Times New Roman" w:cs="Times New Roman" w:hint="eastAsia"/>
          <w:sz w:val="21"/>
        </w:rPr>
        <w:t>Takase</w:t>
      </w:r>
      <w:proofErr w:type="spellEnd"/>
      <w:r>
        <w:rPr>
          <w:rFonts w:ascii="Times New Roman" w:eastAsiaTheme="minorEastAsia" w:hAnsi="Times New Roman" w:cs="Times New Roman" w:hint="eastAsia"/>
          <w:sz w:val="21"/>
        </w:rPr>
        <w:t xml:space="preserve"> K, et al. Neutrophil recruitment is critical for 5-fluorouracil-induced diarrhea and the decrease in </w:t>
      </w:r>
      <w:proofErr w:type="spellStart"/>
      <w:r>
        <w:rPr>
          <w:rFonts w:ascii="Times New Roman" w:eastAsiaTheme="minorEastAsia" w:hAnsi="Times New Roman" w:cs="Times New Roman" w:hint="eastAsia"/>
          <w:sz w:val="21"/>
        </w:rPr>
        <w:t>aquaporins</w:t>
      </w:r>
      <w:proofErr w:type="spellEnd"/>
      <w:r>
        <w:rPr>
          <w:rFonts w:ascii="Times New Roman" w:eastAsiaTheme="minorEastAsia" w:hAnsi="Times New Roman" w:cs="Times New Roman" w:hint="eastAsia"/>
          <w:sz w:val="21"/>
        </w:rPr>
        <w:t xml:space="preserve"> in the colon. Pharmacological research. 2014</w:t>
      </w:r>
      <w:proofErr w:type="gramStart"/>
      <w:r>
        <w:rPr>
          <w:rFonts w:ascii="Times New Roman" w:eastAsiaTheme="minorEastAsia" w:hAnsi="Times New Roman" w:cs="Times New Roman" w:hint="eastAsia"/>
          <w:sz w:val="21"/>
        </w:rPr>
        <w:t>;87:71</w:t>
      </w:r>
      <w:proofErr w:type="gramEnd"/>
      <w:r>
        <w:rPr>
          <w:rFonts w:ascii="Times New Roman" w:eastAsiaTheme="minorEastAsia" w:hAnsi="Times New Roman" w:cs="Times New Roman" w:hint="eastAsia"/>
          <w:sz w:val="21"/>
        </w:rPr>
        <w:t>-9.</w:t>
      </w:r>
    </w:p>
    <w:p w:rsidR="005318DD" w:rsidRDefault="005318DD" w:rsidP="005318DD">
      <w:pPr>
        <w:spacing w:line="360" w:lineRule="auto"/>
        <w:jc w:val="left"/>
        <w:rPr>
          <w:rFonts w:ascii="DengXian" w:eastAsia="DengXian" w:hAnsi="DengXian" w:cs="Times New Roman"/>
          <w:lang w:bidi="ar"/>
        </w:rPr>
      </w:pPr>
    </w:p>
    <w:p w:rsidR="005318DD" w:rsidRDefault="005318DD" w:rsidP="005318DD">
      <w:pPr>
        <w:spacing w:line="360" w:lineRule="auto"/>
        <w:jc w:val="left"/>
        <w:rPr>
          <w:rFonts w:ascii="DengXian" w:eastAsia="DengXian" w:hAnsi="DengXian" w:cs="Times New Roman"/>
          <w:lang w:bidi="ar"/>
        </w:rPr>
      </w:pPr>
    </w:p>
    <w:p w:rsidR="005318DD" w:rsidRDefault="005318DD" w:rsidP="005318DD">
      <w:pPr>
        <w:spacing w:line="360" w:lineRule="auto"/>
        <w:jc w:val="left"/>
        <w:rPr>
          <w:rFonts w:ascii="DengXian" w:eastAsia="DengXian" w:hAnsi="DengXian" w:cs="Times New Roman"/>
          <w:lang w:bidi="ar"/>
        </w:rPr>
      </w:pPr>
    </w:p>
    <w:p w:rsidR="005318DD" w:rsidRDefault="005318DD" w:rsidP="005318DD">
      <w:pPr>
        <w:spacing w:line="360" w:lineRule="auto"/>
        <w:jc w:val="left"/>
        <w:rPr>
          <w:rFonts w:ascii="DengXian" w:eastAsia="DengXian" w:hAnsi="DengXian" w:cs="Times New Roman"/>
          <w:lang w:bidi="ar"/>
        </w:rPr>
      </w:pPr>
    </w:p>
    <w:p w:rsidR="005318DD" w:rsidRDefault="005318DD" w:rsidP="005318DD">
      <w:pPr>
        <w:spacing w:line="360" w:lineRule="auto"/>
        <w:jc w:val="left"/>
        <w:rPr>
          <w:rFonts w:ascii="DengXian" w:eastAsia="DengXian" w:hAnsi="DengXian" w:cs="Times New Roman"/>
          <w:lang w:bidi="ar"/>
        </w:rPr>
      </w:pPr>
    </w:p>
    <w:p w:rsidR="005318DD" w:rsidRDefault="005318DD" w:rsidP="005318DD">
      <w:pPr>
        <w:spacing w:line="360" w:lineRule="auto"/>
        <w:jc w:val="left"/>
        <w:rPr>
          <w:rFonts w:ascii="DengXian" w:eastAsia="DengXian" w:hAnsi="DengXian" w:cs="Times New Roman"/>
          <w:lang w:bidi="ar"/>
        </w:rPr>
      </w:pPr>
    </w:p>
    <w:p w:rsidR="005318DD" w:rsidRDefault="005318DD" w:rsidP="005318DD">
      <w:pPr>
        <w:spacing w:line="360" w:lineRule="auto"/>
        <w:jc w:val="left"/>
        <w:rPr>
          <w:rFonts w:ascii="DengXian" w:eastAsia="DengXian" w:hAnsi="DengXian" w:cs="Times New Roman"/>
          <w:lang w:bidi="ar"/>
        </w:rPr>
      </w:pPr>
    </w:p>
    <w:p w:rsidR="005318DD" w:rsidRDefault="005318DD" w:rsidP="005318DD">
      <w:pPr>
        <w:spacing w:line="360" w:lineRule="auto"/>
        <w:jc w:val="left"/>
        <w:rPr>
          <w:rFonts w:ascii="DengXian" w:eastAsia="DengXian" w:hAnsi="DengXian" w:cs="Times New Roman"/>
          <w:lang w:bidi="ar"/>
        </w:rPr>
      </w:pPr>
    </w:p>
    <w:p w:rsidR="005318DD" w:rsidRDefault="005318DD" w:rsidP="005318DD">
      <w:pPr>
        <w:spacing w:line="360" w:lineRule="auto"/>
        <w:jc w:val="left"/>
        <w:rPr>
          <w:rFonts w:ascii="DengXian" w:eastAsia="DengXian" w:hAnsi="DengXian" w:cs="Times New Roman"/>
          <w:lang w:bidi="ar"/>
        </w:rPr>
      </w:pPr>
    </w:p>
    <w:p w:rsidR="005318DD" w:rsidRDefault="005318DD" w:rsidP="005318DD">
      <w:pPr>
        <w:spacing w:line="360" w:lineRule="auto"/>
        <w:jc w:val="left"/>
        <w:rPr>
          <w:rFonts w:ascii="DengXian" w:eastAsia="DengXian" w:hAnsi="DengXian" w:cs="Times New Roman"/>
          <w:lang w:bidi="ar"/>
        </w:rPr>
      </w:pPr>
    </w:p>
    <w:p w:rsidR="005318DD" w:rsidRDefault="005318DD" w:rsidP="005318DD">
      <w:pPr>
        <w:spacing w:line="360" w:lineRule="auto"/>
        <w:jc w:val="left"/>
        <w:rPr>
          <w:rFonts w:ascii="DengXian" w:eastAsia="DengXian" w:hAnsi="DengXian" w:cs="Times New Roman"/>
          <w:lang w:bidi="ar"/>
        </w:rPr>
      </w:pPr>
    </w:p>
    <w:p w:rsidR="005318DD" w:rsidRDefault="005318DD" w:rsidP="005318DD">
      <w:pPr>
        <w:spacing w:line="360" w:lineRule="auto"/>
        <w:jc w:val="left"/>
        <w:rPr>
          <w:rFonts w:ascii="DengXian" w:eastAsia="DengXian" w:hAnsi="DengXian" w:cs="Times New Roman"/>
          <w:lang w:bidi="ar"/>
        </w:rPr>
      </w:pPr>
    </w:p>
    <w:p w:rsidR="005318DD" w:rsidRDefault="005318DD" w:rsidP="005318DD">
      <w:pPr>
        <w:spacing w:line="360" w:lineRule="auto"/>
        <w:jc w:val="left"/>
        <w:rPr>
          <w:rFonts w:ascii="DengXian" w:eastAsia="DengXian" w:hAnsi="DengXian" w:cs="Times New Roman"/>
          <w:lang w:bidi="ar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color w:val="222222"/>
          <w:sz w:val="20"/>
          <w:szCs w:val="20"/>
        </w:rPr>
      </w:pPr>
      <w:r>
        <w:rPr>
          <w:rFonts w:ascii="Times New Roman" w:hAnsi="Times New Roman" w:cs="Times New Roman"/>
          <w:b/>
          <w:bCs/>
          <w:color w:val="222222"/>
          <w:sz w:val="24"/>
          <w:szCs w:val="24"/>
        </w:rPr>
        <w:t>Table S</w:t>
      </w:r>
      <w:r>
        <w:rPr>
          <w:rFonts w:ascii="Times New Roman" w:hAnsi="Times New Roman" w:cs="Times New Roman" w:hint="eastAsia"/>
          <w:b/>
          <w:bCs/>
          <w:color w:val="222222"/>
          <w:sz w:val="24"/>
          <w:szCs w:val="24"/>
        </w:rPr>
        <w:t>2</w:t>
      </w:r>
      <w:r>
        <w:rPr>
          <w:rFonts w:ascii="Times New Roman" w:hAnsi="Times New Roman" w:cs="Times New Roman" w:hint="eastAsia"/>
          <w:b/>
          <w:bCs/>
          <w:color w:val="222222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22222"/>
          <w:sz w:val="20"/>
          <w:szCs w:val="20"/>
        </w:rPr>
        <w:t xml:space="preserve">Primer pairs for Real-time Quantitative PCR analysis of indicated genes. </w:t>
      </w:r>
      <w:r>
        <w:rPr>
          <w:rFonts w:ascii="Times New Roman" w:hAnsi="Times New Roman" w:cs="Times New Roman"/>
          <w:i/>
          <w:iCs/>
          <w:color w:val="222222"/>
          <w:sz w:val="20"/>
          <w:szCs w:val="20"/>
        </w:rPr>
        <w:t>GADPH</w:t>
      </w:r>
      <w:r>
        <w:rPr>
          <w:rFonts w:ascii="Times New Roman" w:hAnsi="Times New Roman" w:cs="Times New Roman"/>
          <w:color w:val="222222"/>
          <w:sz w:val="20"/>
          <w:szCs w:val="20"/>
        </w:rPr>
        <w:t xml:space="preserve"> was used </w:t>
      </w:r>
      <w:r>
        <w:rPr>
          <w:rFonts w:ascii="Times New Roman" w:hAnsi="Times New Roman" w:cs="Times New Roman"/>
          <w:color w:val="222222"/>
          <w:sz w:val="20"/>
          <w:szCs w:val="20"/>
        </w:rPr>
        <w:lastRenderedPageBreak/>
        <w:t>as internal control.</w:t>
      </w:r>
    </w:p>
    <w:tbl>
      <w:tblPr>
        <w:tblStyle w:val="TableGrid"/>
        <w:tblW w:w="9018" w:type="dxa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02"/>
        <w:gridCol w:w="3842"/>
        <w:gridCol w:w="3974"/>
      </w:tblGrid>
      <w:tr w:rsidR="005318DD" w:rsidTr="00C7336C">
        <w:trPr>
          <w:jc w:val="center"/>
        </w:trPr>
        <w:tc>
          <w:tcPr>
            <w:tcW w:w="1202" w:type="dxa"/>
            <w:tcBorders>
              <w:top w:val="single" w:sz="12" w:space="0" w:color="auto"/>
              <w:bottom w:val="single" w:sz="12" w:space="0" w:color="auto"/>
            </w:tcBorders>
          </w:tcPr>
          <w:p w:rsidR="005318DD" w:rsidRDefault="005318DD" w:rsidP="00C7336C">
            <w:pPr>
              <w:rPr>
                <w:rFonts w:ascii="Times New Roman" w:hAnsi="Times New Roman" w:cs="Times New Roman"/>
                <w:b/>
                <w:bCs/>
                <w:sz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</w:rPr>
              <w:t>Gene name</w:t>
            </w:r>
          </w:p>
        </w:tc>
        <w:tc>
          <w:tcPr>
            <w:tcW w:w="3842" w:type="dxa"/>
            <w:tcBorders>
              <w:top w:val="single" w:sz="12" w:space="0" w:color="auto"/>
              <w:bottom w:val="single" w:sz="12" w:space="0" w:color="auto"/>
            </w:tcBorders>
          </w:tcPr>
          <w:p w:rsidR="005318DD" w:rsidRDefault="005318DD" w:rsidP="00C7336C">
            <w:pPr>
              <w:rPr>
                <w:rFonts w:ascii="Times New Roman" w:hAnsi="Times New Roman" w:cs="Times New Roman"/>
                <w:b/>
                <w:bCs/>
                <w:sz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</w:rPr>
              <w:t xml:space="preserve">Forward sequence </w:t>
            </w:r>
          </w:p>
        </w:tc>
        <w:tc>
          <w:tcPr>
            <w:tcW w:w="3974" w:type="dxa"/>
            <w:tcBorders>
              <w:top w:val="single" w:sz="12" w:space="0" w:color="auto"/>
              <w:bottom w:val="single" w:sz="12" w:space="0" w:color="auto"/>
            </w:tcBorders>
          </w:tcPr>
          <w:p w:rsidR="005318DD" w:rsidRDefault="005318DD" w:rsidP="00C7336C">
            <w:pPr>
              <w:rPr>
                <w:rFonts w:ascii="Times New Roman" w:hAnsi="Times New Roman" w:cs="Times New Roman"/>
                <w:b/>
                <w:bCs/>
                <w:sz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</w:rPr>
              <w:t xml:space="preserve">Reserve sequence 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sz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</w:rPr>
              <w:t>Mice</w:t>
            </w:r>
          </w:p>
        </w:tc>
        <w:tc>
          <w:tcPr>
            <w:tcW w:w="3842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</w:p>
        </w:tc>
        <w:tc>
          <w:tcPr>
            <w:tcW w:w="3974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sz w:val="20"/>
              </w:rPr>
            </w:pPr>
            <w:r>
              <w:rPr>
                <w:rFonts w:ascii="Times New Roman" w:hAnsi="Times New Roman" w:cs="Times New Roman" w:hint="eastAsia"/>
                <w:i/>
                <w:iCs/>
                <w:sz w:val="20"/>
              </w:rPr>
              <w:t>GAPDH</w:t>
            </w:r>
          </w:p>
        </w:tc>
        <w:tc>
          <w:tcPr>
            <w:tcW w:w="3842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AGGTCGGTGTGAACGGATTTG</w:t>
            </w:r>
          </w:p>
        </w:tc>
        <w:tc>
          <w:tcPr>
            <w:tcW w:w="3974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GGGTCGTTGATGGCAACA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sz w:val="20"/>
              </w:rPr>
            </w:pPr>
            <w:r>
              <w:rPr>
                <w:rFonts w:ascii="Times New Roman" w:hAnsi="Times New Roman" w:cs="Times New Roman" w:hint="eastAsia"/>
                <w:i/>
                <w:iCs/>
                <w:sz w:val="20"/>
              </w:rPr>
              <w:t>IL-6</w:t>
            </w:r>
          </w:p>
        </w:tc>
        <w:tc>
          <w:tcPr>
            <w:tcW w:w="3842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CTGCAAGAGACTTCCATCCAG</w:t>
            </w:r>
          </w:p>
        </w:tc>
        <w:tc>
          <w:tcPr>
            <w:tcW w:w="3974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AGTGGTATAGACAGGTCTGTTGG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sz w:val="20"/>
              </w:rPr>
            </w:pPr>
            <w:r>
              <w:rPr>
                <w:rFonts w:ascii="Times New Roman" w:hAnsi="Times New Roman" w:cs="Times New Roman" w:hint="eastAsia"/>
                <w:i/>
                <w:iCs/>
                <w:sz w:val="20"/>
              </w:rPr>
              <w:t>IL-10</w:t>
            </w:r>
          </w:p>
        </w:tc>
        <w:tc>
          <w:tcPr>
            <w:tcW w:w="3842" w:type="dxa"/>
            <w:vAlign w:val="center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CTTACTGACTGGCATGAGGATCA</w:t>
            </w:r>
          </w:p>
        </w:tc>
        <w:tc>
          <w:tcPr>
            <w:tcW w:w="3974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GCAGCTCTAGGAGCATGTGG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sz w:val="20"/>
              </w:rPr>
            </w:pPr>
            <w:r>
              <w:rPr>
                <w:rFonts w:ascii="Times New Roman" w:hAnsi="Times New Roman" w:cs="Times New Roman" w:hint="eastAsia"/>
                <w:i/>
                <w:iCs/>
                <w:sz w:val="20"/>
              </w:rPr>
              <w:t>IL-1β</w:t>
            </w:r>
          </w:p>
        </w:tc>
        <w:tc>
          <w:tcPr>
            <w:tcW w:w="3842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GAAATGCCACCTTTTGACAGTG</w:t>
            </w:r>
          </w:p>
        </w:tc>
        <w:tc>
          <w:tcPr>
            <w:tcW w:w="3974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CTGGATGCTCTCATCAGGACA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sz w:val="20"/>
              </w:rPr>
            </w:pPr>
            <w:r>
              <w:rPr>
                <w:rFonts w:ascii="Times New Roman" w:hAnsi="Times New Roman" w:cs="Times New Roman" w:hint="eastAsia"/>
                <w:i/>
                <w:iCs/>
                <w:sz w:val="20"/>
              </w:rPr>
              <w:t>TNF-α</w:t>
            </w:r>
          </w:p>
        </w:tc>
        <w:tc>
          <w:tcPr>
            <w:tcW w:w="3842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CAGGCGGTGCCTATGTCTC</w:t>
            </w:r>
          </w:p>
        </w:tc>
        <w:tc>
          <w:tcPr>
            <w:tcW w:w="3974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CGATCACCCCGAAGTTCAGTAG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sz w:val="20"/>
              </w:rPr>
            </w:pPr>
            <w:r>
              <w:rPr>
                <w:rFonts w:ascii="Times New Roman" w:hAnsi="Times New Roman" w:cs="Times New Roman" w:hint="eastAsia"/>
                <w:i/>
                <w:iCs/>
                <w:sz w:val="20"/>
              </w:rPr>
              <w:t>Claudin-1</w:t>
            </w:r>
          </w:p>
        </w:tc>
        <w:tc>
          <w:tcPr>
            <w:tcW w:w="3842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TGCCCCAGTGGAAGATTTACT</w:t>
            </w:r>
          </w:p>
        </w:tc>
        <w:tc>
          <w:tcPr>
            <w:tcW w:w="3974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CTTTGCGAAACGCAGGACAT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sz w:val="20"/>
              </w:rPr>
            </w:pPr>
            <w:proofErr w:type="spellStart"/>
            <w:r>
              <w:rPr>
                <w:rFonts w:ascii="Times New Roman" w:hAnsi="Times New Roman" w:cs="Times New Roman" w:hint="eastAsia"/>
                <w:i/>
                <w:iCs/>
                <w:sz w:val="20"/>
              </w:rPr>
              <w:t>Occludin</w:t>
            </w:r>
            <w:proofErr w:type="spellEnd"/>
          </w:p>
        </w:tc>
        <w:tc>
          <w:tcPr>
            <w:tcW w:w="3842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TTCCTCTGACCTTGAGTGTGG</w:t>
            </w:r>
          </w:p>
        </w:tc>
        <w:tc>
          <w:tcPr>
            <w:tcW w:w="3974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CTCTTGCCCTTTCCTGCTTT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sz w:val="20"/>
              </w:rPr>
            </w:pPr>
            <w:r>
              <w:rPr>
                <w:rFonts w:ascii="Times New Roman" w:hAnsi="Times New Roman" w:cs="Times New Roman" w:hint="eastAsia"/>
                <w:i/>
                <w:iCs/>
                <w:sz w:val="20"/>
              </w:rPr>
              <w:t>ZO-1</w:t>
            </w:r>
          </w:p>
        </w:tc>
        <w:tc>
          <w:tcPr>
            <w:tcW w:w="3842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GCCGCTAAGAGCACAGCAA</w:t>
            </w:r>
          </w:p>
        </w:tc>
        <w:tc>
          <w:tcPr>
            <w:tcW w:w="3974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GCCCTCCTTTTAACACATCAGA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sz w:val="20"/>
              </w:rPr>
            </w:pPr>
            <w:r>
              <w:rPr>
                <w:rFonts w:ascii="Times New Roman" w:hAnsi="Times New Roman" w:cs="Times New Roman" w:hint="eastAsia"/>
                <w:i/>
                <w:iCs/>
                <w:sz w:val="20"/>
              </w:rPr>
              <w:t>PXR</w:t>
            </w:r>
          </w:p>
        </w:tc>
        <w:tc>
          <w:tcPr>
            <w:tcW w:w="3842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GATGGAGGTCTTCAAATCTGCC</w:t>
            </w:r>
          </w:p>
        </w:tc>
        <w:tc>
          <w:tcPr>
            <w:tcW w:w="3974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sz w:val="20"/>
              </w:rPr>
              <w:t>GGCCCTTCTGAAAAACCCCT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color w:val="000000" w:themeColor="text1"/>
                <w:sz w:val="20"/>
              </w:rPr>
            </w:pPr>
            <w:proofErr w:type="spellStart"/>
            <w:r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0"/>
              </w:rPr>
              <w:t>AhR</w:t>
            </w:r>
            <w:proofErr w:type="spellEnd"/>
          </w:p>
        </w:tc>
        <w:tc>
          <w:tcPr>
            <w:tcW w:w="3842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>CGCTGCTTCCTCCACAACTG</w:t>
            </w:r>
          </w:p>
        </w:tc>
        <w:tc>
          <w:tcPr>
            <w:tcW w:w="3974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>TAAGCTGCCCTTTGGCATCAC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color w:val="000000" w:themeColor="text1"/>
                <w:sz w:val="20"/>
              </w:rPr>
            </w:pPr>
            <w:r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0"/>
              </w:rPr>
              <w:t>Abcb1a</w:t>
            </w:r>
          </w:p>
        </w:tc>
        <w:tc>
          <w:tcPr>
            <w:tcW w:w="3842" w:type="dxa"/>
            <w:vAlign w:val="center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>TCCTCACCAAGCGACTCCGATA</w:t>
            </w:r>
          </w:p>
        </w:tc>
        <w:tc>
          <w:tcPr>
            <w:tcW w:w="3974" w:type="dxa"/>
            <w:vAlign w:val="center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>ACTTGAGCAGCATCGTTGGCGA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color w:val="000000" w:themeColor="text1"/>
                <w:sz w:val="20"/>
              </w:rPr>
            </w:pPr>
            <w:r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0"/>
              </w:rPr>
              <w:t>Cyp3a11</w:t>
            </w:r>
          </w:p>
        </w:tc>
        <w:tc>
          <w:tcPr>
            <w:tcW w:w="3842" w:type="dxa"/>
            <w:vAlign w:val="center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>ACAGCACTGGTCAGAGCCTGAA</w:t>
            </w:r>
          </w:p>
        </w:tc>
        <w:tc>
          <w:tcPr>
            <w:tcW w:w="3974" w:type="dxa"/>
            <w:vAlign w:val="center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>GAGAGCAAACCTCATGCCAAGG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color w:val="000000" w:themeColor="text1"/>
                <w:sz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color w:val="000000" w:themeColor="text1"/>
                <w:sz w:val="20"/>
              </w:rPr>
              <w:t>Human</w:t>
            </w:r>
          </w:p>
        </w:tc>
        <w:tc>
          <w:tcPr>
            <w:tcW w:w="3842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</w:p>
        </w:tc>
        <w:tc>
          <w:tcPr>
            <w:tcW w:w="3974" w:type="dxa"/>
            <w:shd w:val="clear" w:color="auto" w:fill="FFFFFF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color w:val="000000" w:themeColor="text1"/>
                <w:sz w:val="20"/>
              </w:rPr>
            </w:pPr>
            <w:r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0"/>
              </w:rPr>
              <w:t>GAPDH</w:t>
            </w:r>
          </w:p>
        </w:tc>
        <w:tc>
          <w:tcPr>
            <w:tcW w:w="3842" w:type="dxa"/>
            <w:vAlign w:val="center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>GGAGCGAGATCCCTCCAAAAT</w:t>
            </w:r>
          </w:p>
        </w:tc>
        <w:tc>
          <w:tcPr>
            <w:tcW w:w="3974" w:type="dxa"/>
            <w:vAlign w:val="center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 xml:space="preserve">GGCTGTTGTCATACTTCTCATGG 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color w:val="000000" w:themeColor="text1"/>
                <w:sz w:val="20"/>
              </w:rPr>
            </w:pPr>
            <w:r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0"/>
              </w:rPr>
              <w:t>IL-6</w:t>
            </w:r>
          </w:p>
        </w:tc>
        <w:tc>
          <w:tcPr>
            <w:tcW w:w="3842" w:type="dxa"/>
            <w:vAlign w:val="bottom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>ACTCACCTCTTCAGAACGAATTG</w:t>
            </w:r>
          </w:p>
        </w:tc>
        <w:tc>
          <w:tcPr>
            <w:tcW w:w="3974" w:type="dxa"/>
            <w:vAlign w:val="bottom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 xml:space="preserve">CCATCTTTGGAAGGTTCAGGTTG 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color w:val="000000" w:themeColor="text1"/>
                <w:sz w:val="20"/>
              </w:rPr>
            </w:pPr>
            <w:proofErr w:type="spellStart"/>
            <w:r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0"/>
              </w:rPr>
              <w:t>Occludin</w:t>
            </w:r>
            <w:proofErr w:type="spellEnd"/>
          </w:p>
        </w:tc>
        <w:tc>
          <w:tcPr>
            <w:tcW w:w="3842" w:type="dxa"/>
            <w:vAlign w:val="center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>ATGGCAAAGTGAATGACAAGCGG</w:t>
            </w:r>
          </w:p>
        </w:tc>
        <w:tc>
          <w:tcPr>
            <w:tcW w:w="3974" w:type="dxa"/>
            <w:vAlign w:val="center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>CTGTAACGAGGCTGCCTGAAGT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color w:val="000000" w:themeColor="text1"/>
                <w:sz w:val="20"/>
              </w:rPr>
            </w:pPr>
            <w:r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0"/>
              </w:rPr>
              <w:t>PXR</w:t>
            </w:r>
          </w:p>
        </w:tc>
        <w:tc>
          <w:tcPr>
            <w:tcW w:w="3842" w:type="dxa"/>
            <w:vAlign w:val="center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>GCTGTCCTACTGCTTGGAAGAC</w:t>
            </w:r>
          </w:p>
        </w:tc>
        <w:tc>
          <w:tcPr>
            <w:tcW w:w="3974" w:type="dxa"/>
            <w:vAlign w:val="center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>CTGCATCAGCACATACTCCTCC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color w:val="000000" w:themeColor="text1"/>
                <w:sz w:val="20"/>
              </w:rPr>
            </w:pPr>
            <w:r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0"/>
              </w:rPr>
              <w:t>CYP3A4</w:t>
            </w:r>
          </w:p>
        </w:tc>
        <w:tc>
          <w:tcPr>
            <w:tcW w:w="3842" w:type="dxa"/>
            <w:vAlign w:val="center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>CCGAGTGGATTTCCTTCAGCTG</w:t>
            </w:r>
          </w:p>
        </w:tc>
        <w:tc>
          <w:tcPr>
            <w:tcW w:w="3974" w:type="dxa"/>
            <w:vAlign w:val="center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>TGCTCGTGGTTTCATAGCCAGC</w:t>
            </w:r>
          </w:p>
        </w:tc>
      </w:tr>
      <w:tr w:rsidR="005318DD" w:rsidTr="00C7336C">
        <w:trPr>
          <w:jc w:val="center"/>
        </w:trPr>
        <w:tc>
          <w:tcPr>
            <w:tcW w:w="1202" w:type="dxa"/>
            <w:shd w:val="clear" w:color="auto" w:fill="FFFFFF"/>
          </w:tcPr>
          <w:p w:rsidR="005318DD" w:rsidRDefault="005318DD" w:rsidP="00C7336C">
            <w:pPr>
              <w:rPr>
                <w:rFonts w:ascii="Times New Roman" w:hAnsi="Times New Roman" w:cs="Times New Roman"/>
                <w:i/>
                <w:iCs/>
                <w:color w:val="000000" w:themeColor="text1"/>
                <w:sz w:val="20"/>
              </w:rPr>
            </w:pPr>
            <w:r>
              <w:rPr>
                <w:rFonts w:ascii="Times New Roman" w:hAnsi="Times New Roman" w:cs="Times New Roman" w:hint="eastAsia"/>
                <w:i/>
                <w:iCs/>
                <w:color w:val="000000" w:themeColor="text1"/>
                <w:sz w:val="20"/>
              </w:rPr>
              <w:t>ABCB1</w:t>
            </w:r>
          </w:p>
        </w:tc>
        <w:tc>
          <w:tcPr>
            <w:tcW w:w="3842" w:type="dxa"/>
            <w:vAlign w:val="center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>GCTGTCAAGGAAGCCAATGCCT</w:t>
            </w:r>
          </w:p>
        </w:tc>
        <w:tc>
          <w:tcPr>
            <w:tcW w:w="3974" w:type="dxa"/>
            <w:vAlign w:val="center"/>
          </w:tcPr>
          <w:p w:rsidR="005318DD" w:rsidRDefault="005318DD" w:rsidP="00C7336C">
            <w:pPr>
              <w:widowControl/>
              <w:rPr>
                <w:rFonts w:ascii="Times New Roman" w:eastAsia="DengXian" w:hAnsi="Times New Roman" w:cs="Times New Roman"/>
                <w:color w:val="000000" w:themeColor="text1"/>
                <w:sz w:val="20"/>
              </w:rPr>
            </w:pPr>
            <w:r>
              <w:rPr>
                <w:rFonts w:ascii="Times New Roman" w:eastAsia="DengXian" w:hAnsi="Times New Roman" w:cs="Times New Roman" w:hint="eastAsia"/>
                <w:color w:val="000000" w:themeColor="text1"/>
                <w:sz w:val="20"/>
              </w:rPr>
              <w:t>TGCAATGGCGATCCTCTGCTTC</w:t>
            </w:r>
          </w:p>
        </w:tc>
      </w:tr>
    </w:tbl>
    <w:p w:rsidR="005318DD" w:rsidRDefault="005318DD" w:rsidP="005318DD">
      <w:pPr>
        <w:pStyle w:val="NormalWeb"/>
        <w:spacing w:beforeAutospacing="0" w:afterAutospacing="0"/>
        <w:jc w:val="both"/>
        <w:rPr>
          <w:rFonts w:ascii="DengXian" w:eastAsia="DengXian" w:hAnsi="DengXian"/>
          <w:kern w:val="2"/>
          <w:sz w:val="20"/>
          <w:lang w:bidi="ar"/>
        </w:rPr>
      </w:pPr>
    </w:p>
    <w:p w:rsidR="005318DD" w:rsidRDefault="005318DD" w:rsidP="005318DD">
      <w:pPr>
        <w:pStyle w:val="NormalWeb"/>
        <w:spacing w:beforeAutospacing="0" w:afterAutospacing="0"/>
        <w:jc w:val="both"/>
        <w:rPr>
          <w:rFonts w:ascii="DengXian" w:eastAsia="DengXian" w:hAnsi="DengXian"/>
          <w:kern w:val="2"/>
          <w:sz w:val="20"/>
          <w:lang w:bidi="ar"/>
        </w:rPr>
      </w:pPr>
    </w:p>
    <w:p w:rsidR="005318DD" w:rsidRDefault="005318DD" w:rsidP="005318DD">
      <w:pPr>
        <w:pStyle w:val="NormalWeb"/>
        <w:spacing w:beforeAutospacing="0" w:afterAutospacing="0"/>
        <w:jc w:val="both"/>
        <w:rPr>
          <w:rFonts w:ascii="DengXian" w:eastAsia="DengXian" w:hAnsi="DengXian"/>
          <w:kern w:val="2"/>
          <w:sz w:val="20"/>
          <w:lang w:bidi="ar"/>
        </w:rPr>
      </w:pPr>
    </w:p>
    <w:p w:rsidR="005318DD" w:rsidRDefault="005318DD" w:rsidP="005318DD">
      <w:pPr>
        <w:widowControl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pStyle w:val="EndNoteBibliography"/>
        <w:spacing w:line="360" w:lineRule="auto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noProof/>
          <w:color w:val="222222"/>
          <w:sz w:val="24"/>
          <w:szCs w:val="24"/>
          <w:lang w:val="en-PH" w:eastAsia="en-PH"/>
        </w:rPr>
        <w:drawing>
          <wp:inline distT="0" distB="0" distL="114300" distR="114300" wp14:anchorId="18D9CCD4" wp14:editId="769390F7">
            <wp:extent cx="5271135" cy="3488690"/>
            <wp:effectExtent l="0" t="0" r="5715" b="16510"/>
            <wp:docPr id="7" name="图片 7" descr="Fig.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Fig. S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48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8DD" w:rsidRDefault="005318DD" w:rsidP="005318DD">
      <w:pPr>
        <w:rPr>
          <w:rFonts w:ascii="Arial" w:eastAsia="Source Sans Pro Web" w:hAnsi="Arial"/>
          <w:b/>
          <w:color w:val="1B1B1B"/>
          <w:kern w:val="24"/>
          <w:sz w:val="24"/>
          <w:szCs w:val="24"/>
        </w:rPr>
      </w:pPr>
      <w:r>
        <w:rPr>
          <w:rFonts w:ascii="Arial" w:eastAsia="Source Sans Pro Web" w:hAnsi="Arial"/>
          <w:b/>
          <w:color w:val="1B1B1B"/>
          <w:kern w:val="24"/>
          <w:sz w:val="24"/>
          <w:szCs w:val="24"/>
        </w:rPr>
        <w:t xml:space="preserve">Fig. </w:t>
      </w:r>
      <w:r>
        <w:rPr>
          <w:rFonts w:ascii="Arial" w:eastAsia="SimSun" w:hAnsi="Arial" w:hint="eastAsia"/>
          <w:b/>
          <w:color w:val="1B1B1B"/>
          <w:kern w:val="24"/>
          <w:sz w:val="24"/>
          <w:szCs w:val="24"/>
        </w:rPr>
        <w:t>S</w:t>
      </w:r>
      <w:r>
        <w:rPr>
          <w:rFonts w:ascii="Arial" w:eastAsia="Source Sans Pro Web" w:hAnsi="Arial"/>
          <w:b/>
          <w:color w:val="1B1B1B"/>
          <w:kern w:val="24"/>
          <w:sz w:val="24"/>
          <w:szCs w:val="24"/>
        </w:rPr>
        <w:t>1</w:t>
      </w:r>
    </w:p>
    <w:p w:rsidR="005318DD" w:rsidRDefault="005318DD" w:rsidP="005318DD">
      <w:pPr>
        <w:pStyle w:val="EndNoteBibliography"/>
        <w:rPr>
          <w:rFonts w:ascii="Times New Roman" w:eastAsiaTheme="minorEastAsia" w:hAnsi="Times New Roman" w:cs="Times New Roman"/>
          <w:szCs w:val="20"/>
        </w:rPr>
      </w:pPr>
      <w:r>
        <w:rPr>
          <w:rFonts w:ascii="Times New Roman" w:eastAsiaTheme="minorEastAsia" w:hAnsi="Times New Roman" w:cs="Times New Roman" w:hint="eastAsia"/>
          <w:szCs w:val="20"/>
        </w:rPr>
        <w:t>(A) The small intestine length in mice (B) Quantification of MPO-positive cell counts per field (C) Relative expression of IL-6, TNF-</w:t>
      </w:r>
      <w:r>
        <w:rPr>
          <w:rFonts w:ascii="Times New Roman" w:eastAsiaTheme="minorEastAsia" w:hAnsi="Times New Roman" w:cs="Times New Roman"/>
          <w:szCs w:val="20"/>
        </w:rPr>
        <w:t>α</w:t>
      </w:r>
      <w:r>
        <w:rPr>
          <w:rFonts w:ascii="Times New Roman" w:eastAsiaTheme="minorEastAsia" w:hAnsi="Times New Roman" w:cs="Times New Roman" w:hint="eastAsia"/>
          <w:szCs w:val="20"/>
        </w:rPr>
        <w:t>, and IL-1</w:t>
      </w:r>
      <w:r>
        <w:rPr>
          <w:rFonts w:ascii="Times New Roman" w:eastAsiaTheme="minorEastAsia" w:hAnsi="Times New Roman" w:cs="Times New Roman"/>
          <w:szCs w:val="20"/>
        </w:rPr>
        <w:t>β</w:t>
      </w:r>
      <w:r>
        <w:rPr>
          <w:rFonts w:ascii="Times New Roman" w:eastAsiaTheme="minorEastAsia" w:hAnsi="Times New Roman" w:cs="Times New Roman" w:hint="eastAsia"/>
          <w:szCs w:val="20"/>
        </w:rPr>
        <w:t xml:space="preserve"> in colon tissues.</w:t>
      </w: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r>
        <w:rPr>
          <w:rFonts w:hint="eastAsia"/>
          <w:noProof/>
          <w:lang w:val="en-PH" w:eastAsia="en-PH"/>
        </w:rPr>
        <w:drawing>
          <wp:inline distT="0" distB="0" distL="114300" distR="114300" wp14:anchorId="162D5D87" wp14:editId="6569B904">
            <wp:extent cx="5271135" cy="2026920"/>
            <wp:effectExtent l="0" t="0" r="5715" b="11430"/>
            <wp:docPr id="8" name="图片 8" descr="Fig.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ig. S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8DD" w:rsidRDefault="005318DD" w:rsidP="005318DD">
      <w:pPr>
        <w:rPr>
          <w:rFonts w:ascii="Arial" w:eastAsia="Source Sans Pro Web" w:hAnsi="Arial"/>
          <w:b/>
          <w:color w:val="1B1B1B"/>
          <w:kern w:val="24"/>
          <w:sz w:val="24"/>
          <w:szCs w:val="24"/>
        </w:rPr>
      </w:pPr>
      <w:r>
        <w:rPr>
          <w:rFonts w:ascii="Arial" w:eastAsia="Source Sans Pro Web" w:hAnsi="Arial"/>
          <w:b/>
          <w:color w:val="1B1B1B"/>
          <w:kern w:val="24"/>
          <w:sz w:val="24"/>
          <w:szCs w:val="24"/>
        </w:rPr>
        <w:t xml:space="preserve">Fig. </w:t>
      </w:r>
      <w:r>
        <w:rPr>
          <w:rFonts w:ascii="Arial" w:eastAsia="Source Sans Pro Web" w:hAnsi="Arial" w:hint="eastAsia"/>
          <w:b/>
          <w:color w:val="1B1B1B"/>
          <w:kern w:val="24"/>
          <w:sz w:val="24"/>
          <w:szCs w:val="24"/>
        </w:rPr>
        <w:t>S2</w:t>
      </w:r>
    </w:p>
    <w:p w:rsidR="005318DD" w:rsidRDefault="005318DD" w:rsidP="005318DD">
      <w:pPr>
        <w:pStyle w:val="EndNoteBibliography"/>
        <w:rPr>
          <w:rFonts w:ascii="Times New Roman" w:eastAsiaTheme="minorEastAsia" w:hAnsi="Times New Roman" w:cs="Times New Roman"/>
          <w:szCs w:val="20"/>
        </w:rPr>
      </w:pPr>
      <w:r>
        <w:rPr>
          <w:rFonts w:ascii="Times New Roman" w:eastAsiaTheme="minorEastAsia" w:hAnsi="Times New Roman" w:cs="Times New Roman" w:hint="eastAsia"/>
          <w:szCs w:val="20"/>
        </w:rPr>
        <w:t xml:space="preserve">(A) Relative expression of </w:t>
      </w:r>
      <w:proofErr w:type="spellStart"/>
      <w:r>
        <w:rPr>
          <w:rFonts w:ascii="Times New Roman" w:eastAsiaTheme="minorEastAsia" w:hAnsi="Times New Roman" w:cs="Times New Roman" w:hint="eastAsia"/>
          <w:szCs w:val="20"/>
        </w:rPr>
        <w:t>occludin</w:t>
      </w:r>
      <w:proofErr w:type="spellEnd"/>
      <w:r>
        <w:rPr>
          <w:rFonts w:ascii="Times New Roman" w:eastAsiaTheme="minorEastAsia" w:hAnsi="Times New Roman" w:cs="Times New Roman" w:hint="eastAsia"/>
          <w:szCs w:val="20"/>
        </w:rPr>
        <w:t>, claudin-1, and ZO-1 in colon tissues.</w:t>
      </w: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r>
        <w:rPr>
          <w:rFonts w:hint="eastAsia"/>
          <w:noProof/>
          <w:lang w:val="en-PH" w:eastAsia="en-PH"/>
        </w:rPr>
        <w:drawing>
          <wp:inline distT="0" distB="0" distL="114300" distR="114300" wp14:anchorId="23EBB867" wp14:editId="250E1B1D">
            <wp:extent cx="5271135" cy="2204720"/>
            <wp:effectExtent l="0" t="0" r="5715" b="5080"/>
            <wp:docPr id="9" name="图片 9" descr="Fig. 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ig. S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0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8DD" w:rsidRDefault="005318DD" w:rsidP="005318DD">
      <w:pPr>
        <w:rPr>
          <w:rFonts w:ascii="Arial" w:eastAsia="Source Sans Pro Web" w:hAnsi="Arial"/>
          <w:b/>
          <w:color w:val="1B1B1B"/>
          <w:kern w:val="24"/>
          <w:sz w:val="24"/>
          <w:szCs w:val="24"/>
        </w:rPr>
      </w:pPr>
      <w:r>
        <w:rPr>
          <w:rFonts w:ascii="Arial" w:eastAsia="Source Sans Pro Web" w:hAnsi="Arial"/>
          <w:b/>
          <w:color w:val="1B1B1B"/>
          <w:kern w:val="24"/>
          <w:sz w:val="24"/>
          <w:szCs w:val="24"/>
        </w:rPr>
        <w:t xml:space="preserve">Fig. </w:t>
      </w:r>
      <w:r>
        <w:rPr>
          <w:rFonts w:ascii="Arial" w:eastAsia="Source Sans Pro Web" w:hAnsi="Arial" w:hint="eastAsia"/>
          <w:b/>
          <w:color w:val="1B1B1B"/>
          <w:kern w:val="24"/>
          <w:sz w:val="24"/>
          <w:szCs w:val="24"/>
        </w:rPr>
        <w:t>S3</w:t>
      </w:r>
    </w:p>
    <w:p w:rsidR="005318DD" w:rsidRDefault="005318DD" w:rsidP="005318DD">
      <w:pPr>
        <w:pStyle w:val="EndNoteBibliography"/>
        <w:rPr>
          <w:rFonts w:ascii="Times New Roman" w:eastAsiaTheme="minorEastAsia" w:hAnsi="Times New Roman" w:cs="Times New Roman"/>
          <w:szCs w:val="20"/>
        </w:rPr>
      </w:pPr>
      <w:r>
        <w:rPr>
          <w:rFonts w:ascii="Times New Roman" w:eastAsiaTheme="minorEastAsia" w:hAnsi="Times New Roman" w:cs="Times New Roman" w:hint="eastAsia"/>
          <w:szCs w:val="20"/>
        </w:rPr>
        <w:t>(A) Statistic of differently expressed gene. (B) Venn diagrams of transcriptional genes in each group. (C) Principal component analysis (PCA) plot of transcriptome.</w:t>
      </w: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noProof/>
          <w:color w:val="222222"/>
          <w:sz w:val="24"/>
          <w:szCs w:val="24"/>
          <w:lang w:val="en-PH" w:eastAsia="en-PH"/>
        </w:rPr>
        <w:drawing>
          <wp:inline distT="0" distB="0" distL="114300" distR="114300" wp14:anchorId="2932FD41" wp14:editId="242A78A9">
            <wp:extent cx="5271135" cy="5931535"/>
            <wp:effectExtent l="0" t="0" r="5715" b="12065"/>
            <wp:docPr id="10" name="图片 10" descr="Fig. 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ig. S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93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8DD" w:rsidRDefault="005318DD" w:rsidP="005318DD">
      <w:pPr>
        <w:rPr>
          <w:rFonts w:ascii="Arial" w:eastAsia="Source Sans Pro Web" w:hAnsi="Arial"/>
          <w:b/>
          <w:color w:val="1B1B1B"/>
          <w:kern w:val="24"/>
          <w:sz w:val="24"/>
          <w:szCs w:val="24"/>
        </w:rPr>
      </w:pPr>
      <w:r>
        <w:rPr>
          <w:rFonts w:ascii="Arial" w:eastAsia="Source Sans Pro Web" w:hAnsi="Arial"/>
          <w:b/>
          <w:color w:val="1B1B1B"/>
          <w:kern w:val="24"/>
          <w:sz w:val="24"/>
          <w:szCs w:val="24"/>
        </w:rPr>
        <w:t xml:space="preserve">Fig. </w:t>
      </w:r>
      <w:r>
        <w:rPr>
          <w:rFonts w:ascii="Arial" w:eastAsia="Source Sans Pro Web" w:hAnsi="Arial" w:hint="eastAsia"/>
          <w:b/>
          <w:color w:val="1B1B1B"/>
          <w:kern w:val="24"/>
          <w:sz w:val="24"/>
          <w:szCs w:val="24"/>
        </w:rPr>
        <w:t>S4</w:t>
      </w:r>
    </w:p>
    <w:p w:rsidR="005318DD" w:rsidRDefault="005318DD" w:rsidP="005318DD">
      <w:pPr>
        <w:pStyle w:val="EndNoteBibliography"/>
        <w:rPr>
          <w:rFonts w:ascii="Times New Roman" w:eastAsiaTheme="minorEastAsia" w:hAnsi="Times New Roman" w:cs="Times New Roman"/>
          <w:szCs w:val="20"/>
        </w:rPr>
      </w:pPr>
      <w:r>
        <w:rPr>
          <w:rFonts w:ascii="Times New Roman" w:eastAsiaTheme="minorEastAsia" w:hAnsi="Times New Roman" w:cs="Times New Roman" w:hint="eastAsia"/>
          <w:szCs w:val="20"/>
        </w:rPr>
        <w:lastRenderedPageBreak/>
        <w:t>(A) Fecal supernatant culture. (B) Relative expression of TNF-</w:t>
      </w:r>
      <w:r>
        <w:rPr>
          <w:rFonts w:ascii="Times New Roman" w:eastAsiaTheme="minorEastAsia" w:hAnsi="Times New Roman" w:cs="Times New Roman"/>
          <w:szCs w:val="20"/>
        </w:rPr>
        <w:t>α</w:t>
      </w:r>
      <w:r>
        <w:rPr>
          <w:rFonts w:ascii="Times New Roman" w:eastAsiaTheme="minorEastAsia" w:hAnsi="Times New Roman" w:cs="Times New Roman" w:hint="eastAsia"/>
          <w:szCs w:val="20"/>
        </w:rPr>
        <w:t xml:space="preserve">, IL-6, and IL-10 in colon tissues. (C) Colonic SOD and MDA levels. (D) Representative images of MPO </w:t>
      </w:r>
      <w:proofErr w:type="spellStart"/>
      <w:r>
        <w:rPr>
          <w:rFonts w:ascii="Times New Roman" w:eastAsiaTheme="minorEastAsia" w:hAnsi="Times New Roman" w:cs="Times New Roman" w:hint="eastAsia"/>
          <w:szCs w:val="20"/>
        </w:rPr>
        <w:t>immunohistochemical</w:t>
      </w:r>
      <w:proofErr w:type="spellEnd"/>
      <w:r>
        <w:rPr>
          <w:rFonts w:ascii="Times New Roman" w:eastAsiaTheme="minorEastAsia" w:hAnsi="Times New Roman" w:cs="Times New Roman" w:hint="eastAsia"/>
          <w:szCs w:val="20"/>
        </w:rPr>
        <w:t xml:space="preserve"> staining in colon tissues. (E) Quantification of MPO-positive cell counts per field.</w:t>
      </w: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>
      <w:pPr>
        <w:spacing w:line="360" w:lineRule="auto"/>
        <w:jc w:val="left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</w:p>
    <w:p w:rsidR="005318DD" w:rsidRDefault="005318DD" w:rsidP="005318DD"/>
    <w:p w:rsidR="005318DD" w:rsidRDefault="005318DD" w:rsidP="005318DD"/>
    <w:p w:rsidR="005318DD" w:rsidRDefault="005318DD" w:rsidP="005318DD">
      <w:r>
        <w:rPr>
          <w:noProof/>
          <w:lang w:val="en-PH" w:eastAsia="en-PH"/>
        </w:rPr>
        <w:drawing>
          <wp:inline distT="0" distB="0" distL="114300" distR="114300" wp14:anchorId="0C63C144" wp14:editId="69FA0752">
            <wp:extent cx="5266055" cy="4118610"/>
            <wp:effectExtent l="0" t="0" r="0" b="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411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8DD" w:rsidRDefault="005318DD" w:rsidP="005318DD">
      <w:pPr>
        <w:rPr>
          <w:rFonts w:ascii="Arial" w:eastAsia="SimSun" w:hAnsi="Arial"/>
          <w:b/>
          <w:color w:val="1B1B1B"/>
          <w:kern w:val="24"/>
          <w:sz w:val="24"/>
          <w:szCs w:val="24"/>
        </w:rPr>
      </w:pPr>
      <w:r>
        <w:rPr>
          <w:rFonts w:ascii="Arial" w:eastAsia="Source Sans Pro Web" w:hAnsi="Arial"/>
          <w:b/>
          <w:color w:val="1B1B1B"/>
          <w:kern w:val="24"/>
          <w:sz w:val="24"/>
          <w:szCs w:val="24"/>
        </w:rPr>
        <w:t xml:space="preserve">Fig. </w:t>
      </w:r>
      <w:r>
        <w:rPr>
          <w:rFonts w:ascii="Arial" w:eastAsia="Source Sans Pro Web" w:hAnsi="Arial" w:hint="eastAsia"/>
          <w:b/>
          <w:color w:val="1B1B1B"/>
          <w:kern w:val="24"/>
          <w:sz w:val="24"/>
          <w:szCs w:val="24"/>
        </w:rPr>
        <w:t>S</w:t>
      </w:r>
      <w:r>
        <w:rPr>
          <w:rFonts w:ascii="Arial" w:eastAsia="SimSun" w:hAnsi="Arial" w:hint="eastAsia"/>
          <w:b/>
          <w:color w:val="1B1B1B"/>
          <w:kern w:val="24"/>
          <w:sz w:val="24"/>
          <w:szCs w:val="24"/>
        </w:rPr>
        <w:t>5</w:t>
      </w:r>
    </w:p>
    <w:p w:rsidR="005318DD" w:rsidRDefault="005318DD" w:rsidP="005318DD">
      <w:pPr>
        <w:pStyle w:val="NormalWeb"/>
        <w:widowControl/>
        <w:spacing w:beforeAutospacing="0" w:afterAutospacing="0"/>
        <w:textAlignment w:val="baseline"/>
        <w:rPr>
          <w:rFonts w:ascii="Times New Roman" w:hAnsi="Times New Roman"/>
          <w:color w:val="000000" w:themeColor="text1"/>
          <w:kern w:val="2"/>
          <w:sz w:val="20"/>
          <w:szCs w:val="20"/>
        </w:rPr>
      </w:pPr>
      <w:r>
        <w:rPr>
          <w:rFonts w:ascii="Times New Roman" w:hAnsi="Times New Roman" w:hint="eastAsia"/>
          <w:color w:val="000000" w:themeColor="text1"/>
          <w:kern w:val="2"/>
          <w:sz w:val="20"/>
          <w:szCs w:val="20"/>
        </w:rPr>
        <w:t xml:space="preserve">(A) Study design. (B) </w:t>
      </w:r>
      <w:r>
        <w:rPr>
          <w:rFonts w:ascii="Times New Roman" w:hAnsi="Times New Roman"/>
          <w:color w:val="000000" w:themeColor="text1"/>
          <w:kern w:val="2"/>
          <w:sz w:val="20"/>
          <w:szCs w:val="20"/>
        </w:rPr>
        <w:t xml:space="preserve">Fecal </w:t>
      </w:r>
      <w:r>
        <w:rPr>
          <w:rFonts w:ascii="Times New Roman" w:hAnsi="Times New Roman"/>
          <w:i/>
          <w:iCs/>
          <w:color w:val="000000" w:themeColor="text1"/>
          <w:kern w:val="2"/>
          <w:sz w:val="20"/>
          <w:szCs w:val="20"/>
        </w:rPr>
        <w:t>Lactobacillus</w:t>
      </w:r>
      <w:r>
        <w:rPr>
          <w:rFonts w:ascii="Times New Roman" w:hAnsi="Times New Roman"/>
          <w:color w:val="000000" w:themeColor="text1"/>
          <w:kern w:val="2"/>
          <w:sz w:val="20"/>
          <w:szCs w:val="20"/>
        </w:rPr>
        <w:t xml:space="preserve"> counts at different time points. (C) Representative photos of colon (left) and colon length (right) from mice. (D) Representative images of HE staining from colon tissues. (E) Colonic IL-6, TNF-α, and </w:t>
      </w:r>
      <w:proofErr w:type="spellStart"/>
      <w:r>
        <w:rPr>
          <w:rFonts w:ascii="Times New Roman" w:hAnsi="Times New Roman"/>
          <w:color w:val="000000" w:themeColor="text1"/>
          <w:kern w:val="2"/>
          <w:sz w:val="20"/>
          <w:szCs w:val="20"/>
        </w:rPr>
        <w:t>occludin</w:t>
      </w:r>
      <w:proofErr w:type="spellEnd"/>
      <w:r>
        <w:rPr>
          <w:rFonts w:ascii="Times New Roman" w:hAnsi="Times New Roman"/>
          <w:color w:val="000000" w:themeColor="text1"/>
          <w:kern w:val="2"/>
          <w:sz w:val="20"/>
          <w:szCs w:val="20"/>
        </w:rPr>
        <w:t xml:space="preserve"> expression levels. </w:t>
      </w:r>
    </w:p>
    <w:p w:rsidR="005318DD" w:rsidRDefault="005318DD" w:rsidP="005318DD">
      <w:pPr>
        <w:pStyle w:val="NormalWeb"/>
        <w:widowControl/>
        <w:spacing w:beforeAutospacing="0" w:afterAutospacing="0" w:line="360" w:lineRule="auto"/>
        <w:textAlignment w:val="baseline"/>
        <w:rPr>
          <w:rFonts w:ascii="Times New Roman" w:hAnsi="Times New Roman"/>
          <w:kern w:val="2"/>
          <w:sz w:val="20"/>
          <w:szCs w:val="20"/>
        </w:rPr>
      </w:pPr>
    </w:p>
    <w:p w:rsidR="005318DD" w:rsidRDefault="005318DD" w:rsidP="005318DD">
      <w:pPr>
        <w:pStyle w:val="NormalWeb"/>
        <w:widowControl/>
        <w:spacing w:beforeAutospacing="0" w:afterAutospacing="0" w:line="360" w:lineRule="auto"/>
        <w:textAlignment w:val="baseline"/>
        <w:rPr>
          <w:rFonts w:ascii="Times New Roman" w:hAnsi="Times New Roman"/>
          <w:kern w:val="2"/>
          <w:sz w:val="20"/>
          <w:szCs w:val="20"/>
        </w:rPr>
      </w:pPr>
    </w:p>
    <w:p w:rsidR="005318DD" w:rsidRDefault="005318DD" w:rsidP="005318DD">
      <w:pPr>
        <w:pStyle w:val="NormalWeb"/>
        <w:widowControl/>
        <w:spacing w:beforeAutospacing="0" w:afterAutospacing="0" w:line="360" w:lineRule="auto"/>
        <w:textAlignment w:val="baseline"/>
        <w:rPr>
          <w:rFonts w:ascii="Times New Roman" w:hAnsi="Times New Roman"/>
          <w:kern w:val="2"/>
          <w:sz w:val="20"/>
          <w:szCs w:val="20"/>
        </w:rPr>
      </w:pPr>
    </w:p>
    <w:p w:rsidR="005318DD" w:rsidRDefault="005318DD" w:rsidP="005318DD">
      <w:pPr>
        <w:pStyle w:val="NormalWeb"/>
        <w:widowControl/>
        <w:spacing w:beforeAutospacing="0" w:afterAutospacing="0" w:line="360" w:lineRule="auto"/>
        <w:textAlignment w:val="baseline"/>
        <w:rPr>
          <w:rFonts w:ascii="Times New Roman" w:hAnsi="Times New Roman"/>
          <w:kern w:val="2"/>
          <w:sz w:val="20"/>
          <w:szCs w:val="20"/>
        </w:rPr>
      </w:pPr>
    </w:p>
    <w:p w:rsidR="005318DD" w:rsidRDefault="005318DD" w:rsidP="005318DD">
      <w:pPr>
        <w:pStyle w:val="NormalWeb"/>
        <w:widowControl/>
        <w:spacing w:beforeAutospacing="0" w:afterAutospacing="0" w:line="360" w:lineRule="auto"/>
        <w:textAlignment w:val="baseline"/>
        <w:rPr>
          <w:rFonts w:ascii="Times New Roman" w:hAnsi="Times New Roman"/>
          <w:kern w:val="2"/>
          <w:sz w:val="20"/>
          <w:szCs w:val="20"/>
        </w:rPr>
      </w:pPr>
    </w:p>
    <w:p w:rsidR="005318DD" w:rsidRDefault="005318DD" w:rsidP="005318DD"/>
    <w:p w:rsidR="005318DD" w:rsidRDefault="005318DD" w:rsidP="005318DD">
      <w:pPr>
        <w:pStyle w:val="EndNoteBibliography"/>
      </w:pPr>
      <w:r>
        <w:rPr>
          <w:noProof/>
          <w:lang w:val="en-PH" w:eastAsia="en-PH"/>
        </w:rPr>
        <w:drawing>
          <wp:inline distT="0" distB="0" distL="114300" distR="114300" wp14:anchorId="37F7C8C7" wp14:editId="37DE5B07">
            <wp:extent cx="5269865" cy="7326630"/>
            <wp:effectExtent l="0" t="0" r="0" b="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2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8DD" w:rsidRDefault="005318DD" w:rsidP="005318DD">
      <w:pPr>
        <w:rPr>
          <w:rFonts w:ascii="Arial" w:eastAsia="SimSun" w:hAnsi="Arial"/>
          <w:b/>
          <w:color w:val="1B1B1B"/>
          <w:kern w:val="24"/>
          <w:sz w:val="24"/>
          <w:szCs w:val="24"/>
        </w:rPr>
      </w:pPr>
      <w:r>
        <w:rPr>
          <w:rFonts w:ascii="Arial" w:eastAsia="Source Sans Pro Web" w:hAnsi="Arial"/>
          <w:b/>
          <w:color w:val="1B1B1B"/>
          <w:kern w:val="24"/>
          <w:sz w:val="24"/>
          <w:szCs w:val="24"/>
        </w:rPr>
        <w:t xml:space="preserve">Fig. </w:t>
      </w:r>
      <w:r>
        <w:rPr>
          <w:rFonts w:ascii="Arial" w:eastAsia="Source Sans Pro Web" w:hAnsi="Arial" w:hint="eastAsia"/>
          <w:b/>
          <w:color w:val="1B1B1B"/>
          <w:kern w:val="24"/>
          <w:sz w:val="24"/>
          <w:szCs w:val="24"/>
        </w:rPr>
        <w:t>S</w:t>
      </w:r>
      <w:r>
        <w:rPr>
          <w:rFonts w:ascii="Arial" w:eastAsia="SimSun" w:hAnsi="Arial" w:hint="eastAsia"/>
          <w:b/>
          <w:color w:val="1B1B1B"/>
          <w:kern w:val="24"/>
          <w:sz w:val="24"/>
          <w:szCs w:val="24"/>
        </w:rPr>
        <w:t>6</w:t>
      </w:r>
    </w:p>
    <w:p w:rsidR="005318DD" w:rsidRDefault="005318DD" w:rsidP="005318DD">
      <w:pPr>
        <w:pStyle w:val="NormalWeb"/>
        <w:widowControl/>
        <w:spacing w:beforeAutospacing="0" w:afterAutospacing="0"/>
        <w:textAlignment w:val="baseline"/>
        <w:rPr>
          <w:rFonts w:ascii="Times New Roman" w:hAnsi="Times New Roman"/>
          <w:color w:val="000000" w:themeColor="text1"/>
          <w:kern w:val="2"/>
          <w:sz w:val="20"/>
          <w:szCs w:val="20"/>
        </w:rPr>
      </w:pPr>
      <w:r>
        <w:rPr>
          <w:rFonts w:ascii="Times New Roman" w:hAnsi="Times New Roman" w:hint="eastAsia"/>
          <w:kern w:val="2"/>
          <w:sz w:val="20"/>
          <w:szCs w:val="20"/>
        </w:rPr>
        <w:t>(A) Serum cytokine levels of IL-</w:t>
      </w:r>
      <w:r>
        <w:rPr>
          <w:rFonts w:ascii="Times New Roman" w:hAnsi="Times New Roman"/>
          <w:kern w:val="2"/>
          <w:sz w:val="20"/>
          <w:szCs w:val="20"/>
        </w:rPr>
        <w:t>1β</w:t>
      </w:r>
      <w:r>
        <w:rPr>
          <w:rFonts w:ascii="Times New Roman" w:hAnsi="Times New Roman" w:hint="eastAsia"/>
          <w:kern w:val="2"/>
          <w:sz w:val="20"/>
          <w:szCs w:val="20"/>
        </w:rPr>
        <w:t>, TNF</w:t>
      </w:r>
      <w:r>
        <w:rPr>
          <w:rFonts w:ascii="Times New Roman" w:hAnsi="Times New Roman"/>
          <w:kern w:val="2"/>
          <w:sz w:val="20"/>
          <w:szCs w:val="20"/>
        </w:rPr>
        <w:t>α</w:t>
      </w:r>
      <w:r>
        <w:rPr>
          <w:rFonts w:ascii="Times New Roman" w:hAnsi="Times New Roman" w:hint="eastAsia"/>
          <w:kern w:val="2"/>
          <w:sz w:val="20"/>
          <w:szCs w:val="20"/>
        </w:rPr>
        <w:t xml:space="preserve">, and IL-17A. </w:t>
      </w:r>
      <w:r>
        <w:rPr>
          <w:rFonts w:ascii="Times New Roman" w:hAnsi="Times New Roman"/>
          <w:kern w:val="2"/>
          <w:sz w:val="20"/>
          <w:szCs w:val="20"/>
        </w:rPr>
        <w:t>(B) Colonic IL-6, IL-1β, and TNF-α</w:t>
      </w:r>
      <w:r>
        <w:rPr>
          <w:rFonts w:ascii="Times New Roman" w:hAnsi="Times New Roman" w:hint="eastAsia"/>
          <w:kern w:val="2"/>
          <w:sz w:val="20"/>
          <w:szCs w:val="20"/>
        </w:rPr>
        <w:t xml:space="preserve"> </w:t>
      </w:r>
      <w:r>
        <w:rPr>
          <w:rFonts w:ascii="Times New Roman" w:hAnsi="Times New Roman"/>
          <w:kern w:val="2"/>
          <w:sz w:val="20"/>
          <w:szCs w:val="20"/>
        </w:rPr>
        <w:t xml:space="preserve">expression levels. (C) Quantification of AB-PAS-positive cells area. (D) Colonic </w:t>
      </w:r>
      <w:proofErr w:type="spellStart"/>
      <w:r>
        <w:rPr>
          <w:rFonts w:ascii="Times New Roman" w:hAnsi="Times New Roman"/>
          <w:kern w:val="2"/>
          <w:sz w:val="20"/>
          <w:szCs w:val="20"/>
        </w:rPr>
        <w:t>occludin</w:t>
      </w:r>
      <w:proofErr w:type="spellEnd"/>
      <w:r>
        <w:rPr>
          <w:rFonts w:ascii="Times New Roman" w:hAnsi="Times New Roman"/>
          <w:kern w:val="2"/>
          <w:sz w:val="20"/>
          <w:szCs w:val="20"/>
        </w:rPr>
        <w:t xml:space="preserve"> and</w:t>
      </w:r>
      <w:r>
        <w:rPr>
          <w:rFonts w:ascii="Times New Roman" w:hAnsi="Times New Roman" w:hint="eastAsia"/>
          <w:kern w:val="2"/>
          <w:sz w:val="20"/>
          <w:szCs w:val="20"/>
        </w:rPr>
        <w:t xml:space="preserve"> </w:t>
      </w:r>
      <w:r>
        <w:rPr>
          <w:rFonts w:ascii="Times New Roman" w:hAnsi="Times New Roman"/>
          <w:color w:val="000000" w:themeColor="text1"/>
          <w:kern w:val="2"/>
          <w:sz w:val="20"/>
          <w:szCs w:val="20"/>
        </w:rPr>
        <w:t>claudin-1 expression levels. (E) Relative expression of CYP3A4 and ABCB1 in Caco-2 cells.</w:t>
      </w:r>
    </w:p>
    <w:p w:rsidR="005318DD" w:rsidRDefault="005318DD" w:rsidP="005318DD">
      <w:pPr>
        <w:pStyle w:val="EndNoteBibliography"/>
        <w:rPr>
          <w:rFonts w:ascii="Times New Roman" w:eastAsiaTheme="minorEastAsia" w:hAnsi="Times New Roman" w:cs="Times New Roman"/>
          <w:szCs w:val="20"/>
        </w:rPr>
      </w:pPr>
      <w:bookmarkStart w:id="0" w:name="_GoBack"/>
      <w:bookmarkEnd w:id="0"/>
    </w:p>
    <w:sectPr w:rsidR="005318DD">
      <w:pgSz w:w="11906" w:h="16838"/>
      <w:pgMar w:top="1440" w:right="1800" w:bottom="1440" w:left="1800" w:header="851" w:footer="992" w:gutter="0"/>
      <w:lnNumType w:countBy="1" w:distance="851" w:restart="continuous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SimSun"/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 Web">
    <w:altName w:val="flaticon"/>
    <w:charset w:val="00"/>
    <w:family w:val="auto"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18DD"/>
    <w:rsid w:val="00012E73"/>
    <w:rsid w:val="005318DD"/>
    <w:rsid w:val="00840F67"/>
    <w:rsid w:val="00AC21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1D21FF"/>
  <w15:chartTrackingRefBased/>
  <w15:docId w15:val="{7374E4A4-31F8-48D0-9BF5-F8D7E34A2E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318DD"/>
    <w:pPr>
      <w:widowControl w:val="0"/>
      <w:spacing w:after="0" w:line="240" w:lineRule="auto"/>
      <w:jc w:val="both"/>
    </w:pPr>
    <w:rPr>
      <w:rFonts w:eastAsiaTheme="minorEastAsia"/>
      <w:kern w:val="2"/>
      <w:sz w:val="21"/>
      <w:lang w:val="en-US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qFormat/>
    <w:rsid w:val="005318DD"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TableGrid">
    <w:name w:val="Table Grid"/>
    <w:basedOn w:val="TableNormal"/>
    <w:qFormat/>
    <w:rsid w:val="005318DD"/>
    <w:pPr>
      <w:widowControl w:val="0"/>
      <w:spacing w:after="0" w:line="240" w:lineRule="auto"/>
      <w:jc w:val="both"/>
    </w:pPr>
    <w:rPr>
      <w:rFonts w:ascii="DengXian" w:eastAsia="DengXian" w:hAnsi="DengXian" w:cs="DengXian"/>
      <w:sz w:val="20"/>
      <w:szCs w:val="20"/>
      <w:lang w:eastAsia="en-P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ndNoteBibliography">
    <w:name w:val="EndNote Bibliography"/>
    <w:basedOn w:val="Normal"/>
    <w:qFormat/>
    <w:rsid w:val="005318DD"/>
    <w:rPr>
      <w:rFonts w:ascii="DengXian" w:eastAsia="DengXian" w:hAnsi="DengXian"/>
      <w:sz w:val="20"/>
    </w:rPr>
  </w:style>
  <w:style w:type="character" w:styleId="LineNumber">
    <w:name w:val="line number"/>
    <w:basedOn w:val="DefaultParagraphFont"/>
    <w:uiPriority w:val="99"/>
    <w:semiHidden/>
    <w:unhideWhenUsed/>
    <w:rsid w:val="005318D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theme" Target="theme/theme1.xml"/><Relationship Id="rId5" Type="http://schemas.openxmlformats.org/officeDocument/2006/relationships/image" Target="media/image2.tiff"/><Relationship Id="rId10" Type="http://schemas.openxmlformats.org/officeDocument/2006/relationships/fontTable" Target="fontTable.xml"/><Relationship Id="rId4" Type="http://schemas.openxmlformats.org/officeDocument/2006/relationships/image" Target="media/image1.tiff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471</Words>
  <Characters>2687</Characters>
  <Application>Microsoft Office Word</Application>
  <DocSecurity>0</DocSecurity>
  <Lines>22</Lines>
  <Paragraphs>6</Paragraphs>
  <ScaleCrop>false</ScaleCrop>
  <Company/>
  <LinksUpToDate>false</LinksUpToDate>
  <CharactersWithSpaces>3152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Lucillo, Dorina Monique</dc:creator>
  <cp:keywords/>
  <dc:description/>
  <cp:lastModifiedBy>Lucillo, Dorina Monique</cp:lastModifiedBy>
  <cp:revision>2</cp:revision>
  <dcterms:created xsi:type="dcterms:W3CDTF">2026-03-03T06:21:00Z</dcterms:created>
  <dcterms:modified xsi:type="dcterms:W3CDTF">2026-03-03T06:22:00Z</dcterms:modified>
</cp:coreProperties>
</file>